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F28ED" w14:textId="00867B2B" w:rsidR="00AB0F95" w:rsidRPr="00F25496" w:rsidRDefault="00AB0F95" w:rsidP="00AB0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5775D6">
        <w:rPr>
          <w:b/>
          <w:noProof/>
          <w:sz w:val="24"/>
        </w:rPr>
        <w:t>7</w:t>
      </w:r>
      <w:bookmarkStart w:id="0" w:name="_GoBack"/>
      <w:bookmarkEnd w:id="0"/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B1860" w:rsidRPr="003B1860">
        <w:rPr>
          <w:b/>
          <w:i/>
          <w:noProof/>
          <w:sz w:val="28"/>
        </w:rPr>
        <w:t>S5-232452</w:t>
      </w:r>
    </w:p>
    <w:p w14:paraId="51D2DB7C" w14:textId="3E1197EE" w:rsidR="002249B4" w:rsidRPr="00E90E69" w:rsidRDefault="00E90E69" w:rsidP="00AB0F95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55CF78DE" w14:textId="6DC1D201" w:rsidR="006A45BA" w:rsidRDefault="0033027D" w:rsidP="0030378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B65A008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086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77734250" w14:textId="5B157D48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E2F6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10861" w:rsidRPr="00310861">
        <w:rPr>
          <w:rFonts w:ascii="Arial" w:eastAsia="Batang" w:hAnsi="Arial" w:cs="Arial"/>
          <w:b/>
          <w:sz w:val="24"/>
          <w:szCs w:val="24"/>
          <w:lang w:eastAsia="zh-CN"/>
        </w:rPr>
        <w:t xml:space="preserve">ervice </w:t>
      </w:r>
      <w:r w:rsidR="00AE2F61">
        <w:rPr>
          <w:rFonts w:ascii="Arial" w:eastAsia="Batang" w:hAnsi="Arial" w:cs="Arial"/>
          <w:b/>
          <w:sz w:val="24"/>
          <w:szCs w:val="24"/>
          <w:lang w:eastAsia="zh-CN"/>
        </w:rPr>
        <w:t>B</w:t>
      </w:r>
      <w:r w:rsidR="00310861" w:rsidRPr="00310861">
        <w:rPr>
          <w:rFonts w:ascii="Arial" w:eastAsia="Batang" w:hAnsi="Arial" w:cs="Arial"/>
          <w:b/>
          <w:sz w:val="24"/>
          <w:szCs w:val="24"/>
          <w:lang w:eastAsia="zh-CN"/>
        </w:rPr>
        <w:t xml:space="preserve">ased </w:t>
      </w:r>
      <w:r w:rsidR="00AE2F61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310861" w:rsidRPr="00310861">
        <w:rPr>
          <w:rFonts w:ascii="Arial" w:eastAsia="Batang" w:hAnsi="Arial" w:cs="Arial"/>
          <w:b/>
          <w:sz w:val="24"/>
          <w:szCs w:val="24"/>
          <w:lang w:eastAsia="zh-CN"/>
        </w:rPr>
        <w:t xml:space="preserve">anagement </w:t>
      </w:r>
      <w:r w:rsidR="00AE2F6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310861" w:rsidRPr="00310861">
        <w:rPr>
          <w:rFonts w:ascii="Arial" w:eastAsia="Batang" w:hAnsi="Arial" w:cs="Arial"/>
          <w:b/>
          <w:sz w:val="24"/>
          <w:szCs w:val="24"/>
          <w:lang w:eastAsia="zh-CN"/>
        </w:rPr>
        <w:t>rchitecture</w:t>
      </w:r>
      <w:r w:rsidR="00AE2F61">
        <w:rPr>
          <w:rFonts w:ascii="Arial" w:eastAsia="Batang" w:hAnsi="Arial" w:cs="Arial"/>
          <w:b/>
          <w:sz w:val="24"/>
          <w:szCs w:val="24"/>
          <w:lang w:eastAsia="zh-CN"/>
        </w:rPr>
        <w:t xml:space="preserve"> (SBMA)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E2F61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BD7A10">
        <w:rPr>
          <w:rFonts w:ascii="Arial" w:eastAsia="Batang" w:hAnsi="Arial" w:cs="Arial"/>
          <w:b/>
          <w:sz w:val="24"/>
          <w:szCs w:val="24"/>
          <w:lang w:eastAsia="zh-CN"/>
        </w:rPr>
        <w:t>hase 2</w:t>
      </w:r>
    </w:p>
    <w:p w14:paraId="0F5C347F" w14:textId="0445729B" w:rsidR="00AE25BF" w:rsidRPr="006C2E80" w:rsidRDefault="00AE25BF" w:rsidP="006C2E80">
      <w:pPr>
        <w:pStyle w:val="Guidance"/>
      </w:pP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071AFE6" w:rsidR="006C2E80" w:rsidRPr="006C2E80" w:rsidRDefault="00AE25BF" w:rsidP="00E02B0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2B0A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E86CFED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10861" w:rsidRPr="00310861">
        <w:t xml:space="preserve"> Enhancement of </w:t>
      </w:r>
      <w:proofErr w:type="gramStart"/>
      <w:r w:rsidR="00310861" w:rsidRPr="00310861">
        <w:t>service based</w:t>
      </w:r>
      <w:proofErr w:type="gramEnd"/>
      <w:r w:rsidR="00310861" w:rsidRPr="00310861">
        <w:t xml:space="preserve"> management architecture</w:t>
      </w:r>
      <w:r w:rsidR="00F41A27" w:rsidRPr="006C2E80">
        <w:tab/>
      </w:r>
    </w:p>
    <w:p w14:paraId="2730900B" w14:textId="6475DF5F" w:rsidR="003F268E" w:rsidRPr="00BA3A53" w:rsidRDefault="003F268E" w:rsidP="006C2E80">
      <w:pPr>
        <w:pStyle w:val="Guidance"/>
      </w:pPr>
    </w:p>
    <w:p w14:paraId="289CB42C" w14:textId="62742139" w:rsidR="006C2E80" w:rsidRDefault="00E13CB2" w:rsidP="006C2E80">
      <w:pPr>
        <w:pStyle w:val="Heading8"/>
      </w:pPr>
      <w:r>
        <w:t>A</w:t>
      </w:r>
      <w:r w:rsidR="00B078D6">
        <w:t>cronym:</w:t>
      </w:r>
      <w:r w:rsidR="00310861">
        <w:t xml:space="preserve"> SBMA</w:t>
      </w:r>
      <w:r w:rsidR="00BD7A10">
        <w:t>_</w:t>
      </w:r>
      <w:r w:rsidR="0037755F">
        <w:t>P</w:t>
      </w:r>
      <w:r w:rsidR="00BD7A10">
        <w:t>h2</w:t>
      </w:r>
    </w:p>
    <w:p w14:paraId="0D12AE1F" w14:textId="762FF72C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9073108" w:rsidR="00B078D6" w:rsidRDefault="00B078D6" w:rsidP="006C2E80">
      <w:pPr>
        <w:pStyle w:val="Guidance"/>
      </w:pPr>
    </w:p>
    <w:p w14:paraId="63EE9719" w14:textId="250C0B7A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310861">
        <w:rPr>
          <w:i/>
          <w:iCs/>
        </w:rPr>
        <w:t>18</w:t>
      </w:r>
      <w:r w:rsidRPr="006C2E80">
        <w:rPr>
          <w:i/>
          <w:iCs/>
        </w:rPr>
        <w:t>}</w:t>
      </w:r>
    </w:p>
    <w:p w14:paraId="53277F89" w14:textId="5A2103F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11D0FC6" w:rsidR="004260A5" w:rsidRDefault="00E02B0A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0E800A6F" w:rsidR="004260A5" w:rsidRDefault="00E02B0A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A0E601" w:rsidR="004876B9" w:rsidRPr="00662741" w:rsidRDefault="0031086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23EDCE6" w:rsidR="008835FC" w:rsidRPr="00C6644C" w:rsidRDefault="00C6644C" w:rsidP="006C2E80">
            <w:pPr>
              <w:pStyle w:val="TAL"/>
              <w:rPr>
                <w:rFonts w:asciiTheme="minorHAnsi" w:hAnsi="Calibri" w:cs="Calibri"/>
                <w:kern w:val="24"/>
                <w:sz w:val="20"/>
              </w:rPr>
            </w:pPr>
            <w:proofErr w:type="spellStart"/>
            <w:r w:rsidRPr="00C6644C">
              <w:rPr>
                <w:rFonts w:asciiTheme="minorHAnsi" w:hAnsi="Calibri" w:cs="Calibri"/>
                <w:kern w:val="24"/>
                <w:sz w:val="20"/>
              </w:rPr>
              <w:t>FS_e</w:t>
            </w:r>
            <w:r w:rsidR="00310861" w:rsidRPr="00C6644C">
              <w:rPr>
                <w:rFonts w:asciiTheme="minorHAnsi" w:hAnsi="Calibri" w:cs="Calibri" w:hint="eastAsia"/>
                <w:kern w:val="24"/>
                <w:sz w:val="20"/>
              </w:rPr>
              <w:t>S</w:t>
            </w:r>
            <w:r w:rsidR="00310861" w:rsidRPr="00C6644C">
              <w:rPr>
                <w:rFonts w:asciiTheme="minorHAnsi" w:hAnsi="Calibri" w:cs="Calibri"/>
                <w:kern w:val="24"/>
                <w:sz w:val="20"/>
              </w:rPr>
              <w:t>MBA</w:t>
            </w:r>
            <w:proofErr w:type="spellEnd"/>
          </w:p>
        </w:tc>
        <w:tc>
          <w:tcPr>
            <w:tcW w:w="1101" w:type="dxa"/>
          </w:tcPr>
          <w:p w14:paraId="6AE820B7" w14:textId="64E7FC46" w:rsidR="008835FC" w:rsidRPr="00C6644C" w:rsidRDefault="00310861" w:rsidP="006C2E80">
            <w:pPr>
              <w:pStyle w:val="TAL"/>
              <w:rPr>
                <w:rFonts w:asciiTheme="minorHAnsi" w:hAnsi="Calibri" w:cs="Calibri"/>
                <w:kern w:val="24"/>
                <w:sz w:val="20"/>
              </w:rPr>
            </w:pPr>
            <w:r w:rsidRPr="00C6644C">
              <w:rPr>
                <w:rFonts w:asciiTheme="minorHAnsi" w:hAnsi="Calibri" w:cs="Calibri" w:hint="eastAsia"/>
                <w:kern w:val="24"/>
                <w:sz w:val="20"/>
              </w:rPr>
              <w:t>S</w:t>
            </w:r>
            <w:r w:rsidRPr="00C6644C">
              <w:rPr>
                <w:rFonts w:asciiTheme="minorHAnsi" w:hAnsi="Calibri" w:cs="Calibri"/>
                <w:kern w:val="24"/>
                <w:sz w:val="20"/>
              </w:rPr>
              <w:t>A5</w:t>
            </w:r>
          </w:p>
        </w:tc>
        <w:tc>
          <w:tcPr>
            <w:tcW w:w="1101" w:type="dxa"/>
          </w:tcPr>
          <w:p w14:paraId="663BF2FB" w14:textId="7F145832" w:rsidR="008835FC" w:rsidRDefault="00310861" w:rsidP="006C2E80">
            <w:pPr>
              <w:pStyle w:val="TAL"/>
            </w:pPr>
            <w:r>
              <w:rPr>
                <w:rFonts w:asciiTheme="minorHAnsi" w:hAnsi="Calibri" w:cs="Calibri"/>
                <w:kern w:val="24"/>
                <w:sz w:val="20"/>
              </w:rPr>
              <w:t>910031</w:t>
            </w:r>
          </w:p>
        </w:tc>
        <w:tc>
          <w:tcPr>
            <w:tcW w:w="6010" w:type="dxa"/>
          </w:tcPr>
          <w:p w14:paraId="24E5739B" w14:textId="5297C952" w:rsidR="008835FC" w:rsidRPr="00251D80" w:rsidRDefault="00310861" w:rsidP="006C2E80">
            <w:pPr>
              <w:pStyle w:val="TAL"/>
            </w:pPr>
            <w:r>
              <w:rPr>
                <w:rFonts w:asciiTheme="minorHAnsi" w:hAnsi="Calibri" w:cstheme="minorBidi"/>
                <w:color w:val="000000" w:themeColor="text1"/>
                <w:kern w:val="24"/>
                <w:sz w:val="20"/>
              </w:rPr>
              <w:t>Study on Enhancement of service-based management architecture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E02B0A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94E01BB" w:rsidR="00E02B0A" w:rsidRDefault="00E02B0A" w:rsidP="00E02B0A">
            <w:pPr>
              <w:pStyle w:val="TAL"/>
            </w:pPr>
            <w:r w:rsidRPr="00C6644C">
              <w:rPr>
                <w:rFonts w:asciiTheme="minorHAnsi" w:hAnsi="Calibri" w:cs="Calibri"/>
                <w:kern w:val="24"/>
                <w:sz w:val="20"/>
              </w:rPr>
              <w:t>930009</w:t>
            </w:r>
          </w:p>
        </w:tc>
        <w:tc>
          <w:tcPr>
            <w:tcW w:w="3326" w:type="dxa"/>
          </w:tcPr>
          <w:p w14:paraId="6AD6B1DF" w14:textId="1C2DE462" w:rsidR="00E02B0A" w:rsidRDefault="00E02B0A" w:rsidP="00E02B0A">
            <w:pPr>
              <w:pStyle w:val="TAL"/>
            </w:pPr>
            <w:r>
              <w:rPr>
                <w:rFonts w:asciiTheme="minorHAnsi" w:hAnsi="Calibri" w:cs="Calibri"/>
                <w:kern w:val="24"/>
                <w:sz w:val="20"/>
              </w:rPr>
              <w:t>(</w:t>
            </w:r>
            <w:r w:rsidRPr="008F0C6B">
              <w:rPr>
                <w:rFonts w:asciiTheme="minorHAnsi" w:hAnsi="Calibri" w:cs="Calibri"/>
                <w:kern w:val="24"/>
                <w:sz w:val="20"/>
              </w:rPr>
              <w:t>NSA_SBMA</w:t>
            </w:r>
            <w:r>
              <w:rPr>
                <w:rFonts w:asciiTheme="minorHAnsi" w:hAnsi="Calibri" w:cs="Calibri"/>
                <w:kern w:val="24"/>
                <w:sz w:val="20"/>
              </w:rPr>
              <w:t>)</w:t>
            </w:r>
            <w:r w:rsidRPr="00C6644C">
              <w:rPr>
                <w:rFonts w:asciiTheme="minorHAnsi" w:hAnsi="Calibri" w:cstheme="minorBidi"/>
                <w:color w:val="000000" w:themeColor="text1"/>
                <w:kern w:val="24"/>
                <w:sz w:val="20"/>
              </w:rPr>
              <w:t xml:space="preserve"> Improved support for NSA in the service-based management architecture</w:t>
            </w:r>
          </w:p>
        </w:tc>
        <w:tc>
          <w:tcPr>
            <w:tcW w:w="5099" w:type="dxa"/>
          </w:tcPr>
          <w:p w14:paraId="4972B8BD" w14:textId="6549D52F" w:rsidR="00E02B0A" w:rsidRPr="00E02B0A" w:rsidRDefault="00E02B0A" w:rsidP="00E02B0A">
            <w:pPr>
              <w:pStyle w:val="Guidance"/>
              <w:rPr>
                <w:rFonts w:asciiTheme="minorHAnsi" w:hAnsi="Calibri" w:cstheme="minorBidi"/>
                <w:i w:val="0"/>
                <w:color w:val="000000" w:themeColor="text1"/>
                <w:kern w:val="24"/>
              </w:rPr>
            </w:pPr>
            <w:r w:rsidRPr="00E02B0A">
              <w:rPr>
                <w:rFonts w:asciiTheme="minorHAnsi" w:hAnsi="Calibri" w:cstheme="minorBidi"/>
                <w:i w:val="0"/>
                <w:color w:val="000000" w:themeColor="text1"/>
                <w:kern w:val="24"/>
              </w:rPr>
              <w:t xml:space="preserve">Enhancement of </w:t>
            </w:r>
            <w:proofErr w:type="gramStart"/>
            <w:r w:rsidR="009D354F">
              <w:rPr>
                <w:rFonts w:asciiTheme="minorHAnsi" w:hAnsi="Calibri" w:cstheme="minorBidi"/>
                <w:i w:val="0"/>
                <w:color w:val="000000" w:themeColor="text1"/>
                <w:kern w:val="24"/>
              </w:rPr>
              <w:t>service based</w:t>
            </w:r>
            <w:proofErr w:type="gramEnd"/>
            <w:r w:rsidR="009D354F">
              <w:rPr>
                <w:rFonts w:asciiTheme="minorHAnsi" w:hAnsi="Calibri" w:cstheme="minorBidi"/>
                <w:i w:val="0"/>
                <w:color w:val="000000" w:themeColor="text1"/>
                <w:kern w:val="24"/>
              </w:rPr>
              <w:t xml:space="preserve"> management architecture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679529B" w14:textId="1C2B8165" w:rsidR="007955AC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</w:t>
      </w:r>
      <w:r w:rsidR="000B78F6">
        <w:rPr>
          <w:rFonts w:ascii="Arial" w:hAnsi="Arial" w:cs="Arial"/>
          <w:lang w:eastAsia="zh-CN"/>
        </w:rPr>
        <w:t xml:space="preserve">Rel-18 </w:t>
      </w:r>
      <w:proofErr w:type="spellStart"/>
      <w:r>
        <w:rPr>
          <w:rFonts w:ascii="Arial" w:hAnsi="Arial" w:cs="Arial"/>
          <w:lang w:eastAsia="zh-CN"/>
        </w:rPr>
        <w:t>FS_eSBMA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="004A0593">
        <w:rPr>
          <w:rFonts w:ascii="Arial" w:hAnsi="Arial" w:cs="Arial"/>
          <w:lang w:eastAsia="zh-CN"/>
        </w:rPr>
        <w:t xml:space="preserve">study </w:t>
      </w:r>
      <w:r>
        <w:rPr>
          <w:rFonts w:ascii="Arial" w:hAnsi="Arial" w:cs="Arial"/>
          <w:lang w:eastAsia="zh-CN"/>
        </w:rPr>
        <w:t xml:space="preserve">the following items have been </w:t>
      </w:r>
      <w:r w:rsidR="00364CE1">
        <w:rPr>
          <w:rFonts w:ascii="Arial" w:hAnsi="Arial" w:cs="Arial"/>
          <w:lang w:eastAsia="zh-CN"/>
        </w:rPr>
        <w:t>concluded</w:t>
      </w:r>
      <w:r>
        <w:rPr>
          <w:rFonts w:ascii="Arial" w:hAnsi="Arial" w:cs="Arial"/>
          <w:lang w:eastAsia="zh-CN"/>
        </w:rPr>
        <w:t xml:space="preserve">. </w:t>
      </w:r>
    </w:p>
    <w:p w14:paraId="6D994876" w14:textId="77777777" w:rsidR="00364CE1" w:rsidRPr="00364CE1" w:rsidRDefault="00364CE1" w:rsidP="00364CE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 w:rsidRPr="00364CE1">
        <w:rPr>
          <w:rFonts w:ascii="Arial" w:hAnsi="Arial" w:cs="Arial"/>
          <w:lang w:eastAsia="zh-CN"/>
        </w:rPr>
        <w:t>1.</w:t>
      </w:r>
      <w:r w:rsidRPr="00364CE1">
        <w:rPr>
          <w:rFonts w:ascii="Arial" w:hAnsi="Arial" w:cs="Arial"/>
          <w:lang w:eastAsia="zh-CN"/>
        </w:rPr>
        <w:tab/>
        <w:t>Scope of SBMA specifications</w:t>
      </w:r>
    </w:p>
    <w:p w14:paraId="2C7DD98B" w14:textId="77777777" w:rsidR="00364CE1" w:rsidRPr="00364CE1" w:rsidRDefault="00364CE1" w:rsidP="00364CE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 w:rsidRPr="00364CE1">
        <w:rPr>
          <w:rFonts w:ascii="Arial" w:hAnsi="Arial" w:cs="Arial"/>
          <w:lang w:eastAsia="zh-CN"/>
        </w:rPr>
        <w:t>2.</w:t>
      </w:r>
      <w:r w:rsidRPr="00364CE1">
        <w:rPr>
          <w:rFonts w:ascii="Arial" w:hAnsi="Arial" w:cs="Arial"/>
          <w:lang w:eastAsia="zh-CN"/>
        </w:rPr>
        <w:tab/>
        <w:t>SBMA supporting management of 5G SA and NSA scenarios</w:t>
      </w:r>
    </w:p>
    <w:p w14:paraId="730F7AF1" w14:textId="77777777" w:rsidR="00364CE1" w:rsidRPr="00364CE1" w:rsidRDefault="00364CE1" w:rsidP="00364CE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 w:rsidRPr="00364CE1">
        <w:rPr>
          <w:rFonts w:ascii="Arial" w:hAnsi="Arial" w:cs="Arial"/>
          <w:lang w:eastAsia="zh-CN"/>
        </w:rPr>
        <w:t>3.</w:t>
      </w:r>
      <w:r w:rsidRPr="00364CE1">
        <w:rPr>
          <w:rFonts w:ascii="Arial" w:hAnsi="Arial" w:cs="Arial"/>
          <w:lang w:eastAsia="zh-CN"/>
        </w:rPr>
        <w:tab/>
        <w:t>SBMA supporting management architecture and frameworks in other SDOs</w:t>
      </w:r>
    </w:p>
    <w:p w14:paraId="0D54D5CC" w14:textId="50E12B01" w:rsidR="00364CE1" w:rsidRPr="00364CE1" w:rsidRDefault="00BF5619" w:rsidP="00364CE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4</w:t>
      </w:r>
      <w:r w:rsidR="00364CE1" w:rsidRPr="00364CE1">
        <w:rPr>
          <w:rFonts w:ascii="Arial" w:hAnsi="Arial" w:cs="Arial"/>
          <w:lang w:eastAsia="zh-CN"/>
        </w:rPr>
        <w:t>.</w:t>
      </w:r>
      <w:r w:rsidR="00364CE1" w:rsidRPr="00364CE1">
        <w:rPr>
          <w:rFonts w:ascii="Arial" w:hAnsi="Arial" w:cs="Arial"/>
          <w:lang w:eastAsia="zh-CN"/>
        </w:rPr>
        <w:tab/>
        <w:t>Use of Models in SBMA</w:t>
      </w:r>
    </w:p>
    <w:p w14:paraId="0A9AA551" w14:textId="311AAB42" w:rsidR="00364CE1" w:rsidRPr="00364CE1" w:rsidRDefault="00BF5619" w:rsidP="00364CE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5</w:t>
      </w:r>
      <w:r w:rsidR="00364CE1" w:rsidRPr="00364CE1">
        <w:rPr>
          <w:rFonts w:ascii="Arial" w:hAnsi="Arial" w:cs="Arial"/>
          <w:lang w:eastAsia="zh-CN"/>
        </w:rPr>
        <w:t>.</w:t>
      </w:r>
      <w:r w:rsidR="00364CE1" w:rsidRPr="00364CE1">
        <w:rPr>
          <w:rFonts w:ascii="Arial" w:hAnsi="Arial" w:cs="Arial"/>
          <w:lang w:eastAsia="zh-CN"/>
        </w:rPr>
        <w:tab/>
        <w:t>Improvement on the management function description</w:t>
      </w:r>
    </w:p>
    <w:p w14:paraId="3FB4154D" w14:textId="26612774" w:rsidR="00364CE1" w:rsidRDefault="00BF5619" w:rsidP="00364CE1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6</w:t>
      </w:r>
      <w:r w:rsidR="00364CE1" w:rsidRPr="00364CE1">
        <w:rPr>
          <w:rFonts w:ascii="Arial" w:hAnsi="Arial" w:cs="Arial"/>
          <w:lang w:eastAsia="zh-CN"/>
        </w:rPr>
        <w:t>.</w:t>
      </w:r>
      <w:r w:rsidR="00364CE1" w:rsidRPr="00364CE1">
        <w:rPr>
          <w:rFonts w:ascii="Arial" w:hAnsi="Arial" w:cs="Arial"/>
          <w:lang w:eastAsia="zh-CN"/>
        </w:rPr>
        <w:tab/>
        <w:t>Providing overview for SBMA series of specifications</w:t>
      </w:r>
    </w:p>
    <w:p w14:paraId="4CCD9DB7" w14:textId="5C9179AE" w:rsidR="007955AC" w:rsidRPr="00FB750F" w:rsidRDefault="007955AC" w:rsidP="007955AC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highlight w:val="lightGray"/>
          <w:lang w:val="en-US" w:eastAsia="zh-CN"/>
        </w:rPr>
      </w:pPr>
    </w:p>
    <w:p w14:paraId="419389D5" w14:textId="5BA0B378" w:rsidR="00364CE1" w:rsidRPr="00566660" w:rsidRDefault="001E44E4" w:rsidP="00E41C32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</w:rPr>
      </w:pPr>
      <w:r w:rsidRPr="009D354F">
        <w:rPr>
          <w:rFonts w:ascii="Arial" w:hAnsi="Arial" w:cs="Arial"/>
          <w:lang w:eastAsia="zh-CN"/>
        </w:rPr>
        <w:t xml:space="preserve">Based on the </w:t>
      </w:r>
      <w:r w:rsidR="009D354F">
        <w:rPr>
          <w:rFonts w:ascii="Arial" w:hAnsi="Arial" w:cs="Arial"/>
          <w:lang w:eastAsia="zh-CN"/>
        </w:rPr>
        <w:t xml:space="preserve">output of the </w:t>
      </w:r>
      <w:r w:rsidRPr="009D354F">
        <w:rPr>
          <w:rFonts w:ascii="Arial" w:hAnsi="Arial" w:cs="Arial"/>
          <w:lang w:eastAsia="zh-CN"/>
        </w:rPr>
        <w:t xml:space="preserve">study, the group agreed that some improvement </w:t>
      </w:r>
      <w:proofErr w:type="gramStart"/>
      <w:r w:rsidR="00364CE1">
        <w:rPr>
          <w:rFonts w:ascii="Arial" w:hAnsi="Arial" w:cs="Arial"/>
          <w:lang w:eastAsia="zh-CN"/>
        </w:rPr>
        <w:t>are</w:t>
      </w:r>
      <w:proofErr w:type="gramEnd"/>
      <w:r w:rsidR="00364CE1">
        <w:rPr>
          <w:rFonts w:ascii="Arial" w:hAnsi="Arial" w:cs="Arial"/>
          <w:lang w:eastAsia="zh-CN"/>
        </w:rPr>
        <w:t xml:space="preserve"> needed </w:t>
      </w:r>
      <w:r w:rsidRPr="009D354F">
        <w:rPr>
          <w:rFonts w:ascii="Arial" w:hAnsi="Arial" w:cs="Arial"/>
          <w:lang w:eastAsia="zh-CN"/>
        </w:rPr>
        <w:t xml:space="preserve">to elaborate </w:t>
      </w:r>
      <w:r w:rsidR="009D354F">
        <w:rPr>
          <w:rFonts w:ascii="Arial" w:hAnsi="Arial" w:cs="Arial"/>
          <w:lang w:eastAsia="zh-CN"/>
        </w:rPr>
        <w:t xml:space="preserve">the usage of </w:t>
      </w:r>
      <w:r w:rsidRPr="009D354F">
        <w:rPr>
          <w:rFonts w:ascii="Arial" w:hAnsi="Arial" w:cs="Arial"/>
          <w:lang w:eastAsia="zh-CN"/>
        </w:rPr>
        <w:t>SBMA</w:t>
      </w:r>
      <w:r w:rsidR="009D354F">
        <w:rPr>
          <w:rFonts w:ascii="Arial" w:hAnsi="Arial" w:cs="Arial"/>
          <w:lang w:eastAsia="zh-CN"/>
        </w:rPr>
        <w:t xml:space="preserve">, </w:t>
      </w:r>
      <w:r w:rsidR="00364CE1">
        <w:rPr>
          <w:rFonts w:ascii="Arial" w:hAnsi="Arial" w:cs="Arial"/>
          <w:lang w:eastAsia="zh-CN"/>
        </w:rPr>
        <w:t>including</w:t>
      </w:r>
      <w:r w:rsidRPr="009D354F">
        <w:rPr>
          <w:rFonts w:ascii="Arial" w:hAnsi="Arial" w:cs="Arial"/>
          <w:lang w:eastAsia="zh-CN"/>
        </w:rPr>
        <w:t xml:space="preserve"> clarify</w:t>
      </w:r>
      <w:r w:rsidR="009D354F">
        <w:rPr>
          <w:rFonts w:ascii="Arial" w:hAnsi="Arial" w:cs="Arial"/>
          <w:lang w:eastAsia="zh-CN"/>
        </w:rPr>
        <w:t>ing</w:t>
      </w:r>
      <w:r w:rsidRPr="009D354F">
        <w:rPr>
          <w:rFonts w:ascii="Arial" w:hAnsi="Arial" w:cs="Arial"/>
          <w:lang w:eastAsia="zh-CN"/>
        </w:rPr>
        <w:t xml:space="preserve"> </w:t>
      </w:r>
      <w:r w:rsidR="00364CE1" w:rsidRPr="006803D7">
        <w:rPr>
          <w:rFonts w:ascii="Arial" w:hAnsi="Arial" w:cs="Arial"/>
          <w:lang w:eastAsia="zh-CN"/>
        </w:rPr>
        <w:t>SBMA supporting management of 5G SA and NSA scenarios</w:t>
      </w:r>
      <w:r w:rsidR="00364CE1">
        <w:rPr>
          <w:rFonts w:ascii="Arial" w:hAnsi="Arial" w:cs="Arial"/>
          <w:lang w:eastAsia="zh-CN"/>
        </w:rPr>
        <w:t>,</w:t>
      </w:r>
      <w:r w:rsidR="00364CE1" w:rsidRPr="006803D7">
        <w:rPr>
          <w:rFonts w:ascii="Arial" w:hAnsi="Arial" w:cs="Arial"/>
          <w:lang w:eastAsia="zh-CN"/>
        </w:rPr>
        <w:t xml:space="preserve"> </w:t>
      </w:r>
      <w:r w:rsidR="00364CE1">
        <w:rPr>
          <w:rFonts w:ascii="Arial" w:hAnsi="Arial" w:cs="Arial"/>
          <w:lang w:eastAsia="zh-CN"/>
        </w:rPr>
        <w:t xml:space="preserve">add description on </w:t>
      </w:r>
      <w:r w:rsidRPr="009D354F">
        <w:rPr>
          <w:rFonts w:ascii="Arial" w:hAnsi="Arial" w:cs="Arial"/>
          <w:lang w:eastAsia="zh-CN"/>
        </w:rPr>
        <w:t xml:space="preserve">management of management functions, coordination enhancement </w:t>
      </w:r>
      <w:r w:rsidR="009D354F">
        <w:rPr>
          <w:rFonts w:ascii="Arial" w:hAnsi="Arial" w:cs="Arial"/>
          <w:lang w:eastAsia="zh-CN"/>
        </w:rPr>
        <w:t xml:space="preserve">on architecture </w:t>
      </w:r>
      <w:r w:rsidRPr="009D354F">
        <w:rPr>
          <w:rFonts w:ascii="Arial" w:hAnsi="Arial" w:cs="Arial"/>
          <w:lang w:eastAsia="zh-CN"/>
        </w:rPr>
        <w:t>to reflect the collaboration with other industry groups.</w:t>
      </w:r>
    </w:p>
    <w:p w14:paraId="12953D74" w14:textId="77777777" w:rsidR="00364CE1" w:rsidRPr="00364CE1" w:rsidRDefault="00364CE1" w:rsidP="009D354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F6BEB42" w14:textId="1C8D080C" w:rsidR="008F0C6B" w:rsidRPr="000C07E4" w:rsidRDefault="008F0C6B" w:rsidP="008F0C6B">
      <w:pPr>
        <w:spacing w:beforeLines="50" w:before="120" w:after="0"/>
        <w:rPr>
          <w:rFonts w:ascii="Arial" w:hAnsi="Arial" w:cs="Arial"/>
        </w:rPr>
      </w:pPr>
      <w:r w:rsidRPr="000C07E4">
        <w:rPr>
          <w:rFonts w:ascii="Arial" w:hAnsi="Arial" w:cs="Arial"/>
        </w:rPr>
        <w:t xml:space="preserve">The objectives of this </w:t>
      </w:r>
      <w:r>
        <w:rPr>
          <w:rFonts w:ascii="Arial" w:hAnsi="Arial" w:cs="Arial"/>
          <w:lang w:eastAsia="zh-CN"/>
        </w:rPr>
        <w:t>work</w:t>
      </w:r>
      <w:r w:rsidRPr="000C07E4">
        <w:rPr>
          <w:rFonts w:ascii="Arial" w:hAnsi="Arial" w:cs="Arial"/>
          <w:lang w:eastAsia="zh-CN"/>
        </w:rPr>
        <w:t xml:space="preserve"> item</w:t>
      </w:r>
      <w:r w:rsidRPr="000C07E4">
        <w:rPr>
          <w:rFonts w:ascii="Arial" w:hAnsi="Arial" w:cs="Arial"/>
        </w:rPr>
        <w:t xml:space="preserve"> are:</w:t>
      </w:r>
    </w:p>
    <w:p w14:paraId="4D1A1E20" w14:textId="5BCD6974" w:rsidR="008F0C6B" w:rsidRPr="00D750C2" w:rsidRDefault="00251898" w:rsidP="008F0C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1</w:t>
      </w:r>
      <w:r w:rsidR="008F0C6B" w:rsidRPr="00D750C2">
        <w:rPr>
          <w:rFonts w:ascii="Arial" w:hAnsi="Arial" w:cs="Arial"/>
          <w:lang w:eastAsia="zh-CN"/>
        </w:rPr>
        <w:t xml:space="preserve">. </w:t>
      </w:r>
      <w:r w:rsidR="00975650">
        <w:rPr>
          <w:rFonts w:ascii="Arial" w:hAnsi="Arial" w:cs="Arial"/>
          <w:lang w:eastAsia="zh-CN"/>
        </w:rPr>
        <w:t>I</w:t>
      </w:r>
      <w:r w:rsidR="00870C3B">
        <w:rPr>
          <w:rFonts w:ascii="Arial" w:hAnsi="Arial" w:cs="Arial"/>
          <w:lang w:eastAsia="zh-CN"/>
        </w:rPr>
        <w:t>mprove</w:t>
      </w:r>
      <w:r w:rsidR="00975650">
        <w:rPr>
          <w:rFonts w:ascii="Arial" w:hAnsi="Arial" w:cs="Arial"/>
          <w:lang w:eastAsia="zh-CN"/>
        </w:rPr>
        <w:t>ment on</w:t>
      </w:r>
      <w:r w:rsidR="00870C3B">
        <w:rPr>
          <w:rFonts w:ascii="Arial" w:hAnsi="Arial" w:cs="Arial"/>
          <w:lang w:eastAsia="zh-CN"/>
        </w:rPr>
        <w:t xml:space="preserve"> the </w:t>
      </w:r>
      <w:r w:rsidR="00364CE1">
        <w:rPr>
          <w:rFonts w:ascii="Arial" w:hAnsi="Arial" w:cs="Arial"/>
          <w:lang w:eastAsia="zh-CN"/>
        </w:rPr>
        <w:t xml:space="preserve">existing TS 28.533 </w:t>
      </w:r>
      <w:r w:rsidR="00975650">
        <w:rPr>
          <w:rFonts w:ascii="Arial" w:hAnsi="Arial" w:cs="Arial"/>
          <w:lang w:eastAsia="zh-CN"/>
        </w:rPr>
        <w:t>description</w:t>
      </w:r>
      <w:r w:rsidR="00870C3B">
        <w:rPr>
          <w:rFonts w:ascii="Arial" w:hAnsi="Arial" w:cs="Arial"/>
          <w:lang w:eastAsia="zh-CN"/>
        </w:rPr>
        <w:t xml:space="preserve"> </w:t>
      </w:r>
      <w:r w:rsidR="00975650">
        <w:rPr>
          <w:rFonts w:ascii="Arial" w:hAnsi="Arial" w:cs="Arial"/>
          <w:lang w:eastAsia="zh-CN"/>
        </w:rPr>
        <w:t>of</w:t>
      </w:r>
      <w:r w:rsidR="00870C3B">
        <w:rPr>
          <w:rFonts w:ascii="Arial" w:hAnsi="Arial" w:cs="Arial"/>
          <w:lang w:eastAsia="zh-CN"/>
        </w:rPr>
        <w:t xml:space="preserve"> SBMA</w:t>
      </w:r>
      <w:r w:rsidR="00975650">
        <w:rPr>
          <w:rFonts w:ascii="Arial" w:hAnsi="Arial" w:cs="Arial"/>
          <w:lang w:eastAsia="zh-CN"/>
        </w:rPr>
        <w:t xml:space="preserve"> including</w:t>
      </w:r>
      <w:r w:rsidR="000B19CF" w:rsidDel="000B19CF">
        <w:rPr>
          <w:rFonts w:ascii="Arial" w:hAnsi="Arial" w:cs="Arial"/>
          <w:lang w:eastAsia="zh-CN"/>
        </w:rPr>
        <w:t xml:space="preserve"> </w:t>
      </w:r>
      <w:r w:rsidR="000B19CF">
        <w:rPr>
          <w:rFonts w:ascii="Arial" w:hAnsi="Arial" w:cs="Arial"/>
          <w:lang w:val="en-US" w:eastAsia="zh-CN"/>
        </w:rPr>
        <w:t>i</w:t>
      </w:r>
      <w:r w:rsidR="000B78F6">
        <w:rPr>
          <w:rFonts w:ascii="Arial" w:hAnsi="Arial" w:cs="Arial"/>
          <w:lang w:val="en-US" w:eastAsia="zh-CN"/>
        </w:rPr>
        <w:t>mprov</w:t>
      </w:r>
      <w:r w:rsidR="000B19CF">
        <w:rPr>
          <w:rFonts w:ascii="Arial" w:hAnsi="Arial" w:cs="Arial"/>
          <w:lang w:val="en-US" w:eastAsia="zh-CN"/>
        </w:rPr>
        <w:t>ing</w:t>
      </w:r>
      <w:r w:rsidR="000B78F6">
        <w:rPr>
          <w:rFonts w:ascii="Arial" w:hAnsi="Arial" w:cs="Arial"/>
          <w:lang w:val="en-US" w:eastAsia="zh-CN"/>
        </w:rPr>
        <w:t xml:space="preserve"> the </w:t>
      </w:r>
      <w:r w:rsidR="00975650" w:rsidRPr="00726841">
        <w:rPr>
          <w:rFonts w:ascii="Arial" w:hAnsi="Arial" w:cs="Arial"/>
          <w:lang w:val="en-US" w:eastAsia="zh-CN"/>
        </w:rPr>
        <w:t xml:space="preserve">overview </w:t>
      </w:r>
      <w:r w:rsidR="00975650">
        <w:rPr>
          <w:rFonts w:ascii="Arial" w:hAnsi="Arial" w:cs="Arial"/>
          <w:lang w:val="en-US" w:eastAsia="zh-CN"/>
        </w:rPr>
        <w:t>of</w:t>
      </w:r>
      <w:r w:rsidR="00975650" w:rsidRPr="00726841">
        <w:rPr>
          <w:rFonts w:ascii="Arial" w:hAnsi="Arial" w:cs="Arial"/>
          <w:lang w:val="en-US" w:eastAsia="zh-CN"/>
        </w:rPr>
        <w:t xml:space="preserve"> SBMA series specifications</w:t>
      </w:r>
      <w:r w:rsidR="00975650">
        <w:rPr>
          <w:rFonts w:ascii="Arial" w:hAnsi="Arial" w:cs="Arial"/>
          <w:lang w:val="en-US" w:eastAsia="zh-CN"/>
        </w:rPr>
        <w:t xml:space="preserve"> based on Rel-18 work progress.</w:t>
      </w:r>
    </w:p>
    <w:p w14:paraId="4539A88C" w14:textId="0D0DC2A9" w:rsidR="008F0C6B" w:rsidRPr="00D750C2" w:rsidRDefault="00251898" w:rsidP="008F0C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2</w:t>
      </w:r>
      <w:r w:rsidR="008F0C6B" w:rsidRPr="00D750C2">
        <w:rPr>
          <w:rFonts w:ascii="Arial" w:hAnsi="Arial" w:cs="Arial"/>
          <w:lang w:val="en-US" w:eastAsia="zh-CN"/>
        </w:rPr>
        <w:t>.</w:t>
      </w:r>
      <w:r w:rsidR="00D8533D" w:rsidRPr="00D750C2">
        <w:rPr>
          <w:rFonts w:ascii="Arial" w:hAnsi="Arial" w:cs="Arial"/>
          <w:lang w:val="en-US" w:eastAsia="zh-CN"/>
        </w:rPr>
        <w:t xml:space="preserve"> Specify the concept of</w:t>
      </w:r>
      <w:r w:rsidR="008F0C6B" w:rsidRPr="00D750C2">
        <w:rPr>
          <w:rFonts w:ascii="Arial" w:hAnsi="Arial" w:cs="Arial"/>
          <w:lang w:val="en-US" w:eastAsia="zh-CN"/>
        </w:rPr>
        <w:t xml:space="preserve"> management of Management Functions</w:t>
      </w:r>
      <w:r w:rsidR="00D750C2">
        <w:rPr>
          <w:rFonts w:ascii="Arial" w:hAnsi="Arial" w:cs="Arial"/>
          <w:lang w:val="en-US" w:eastAsia="zh-CN"/>
        </w:rPr>
        <w:t xml:space="preserve"> and the </w:t>
      </w:r>
      <w:r w:rsidR="009C1BE8">
        <w:rPr>
          <w:rFonts w:ascii="Arial" w:hAnsi="Arial" w:cs="Arial"/>
          <w:lang w:val="en-US" w:eastAsia="zh-CN"/>
        </w:rPr>
        <w:t xml:space="preserve">related </w:t>
      </w:r>
      <w:r w:rsidR="00D750C2">
        <w:rPr>
          <w:rFonts w:ascii="Arial" w:hAnsi="Arial" w:cs="Arial"/>
          <w:lang w:val="en-US" w:eastAsia="zh-CN"/>
        </w:rPr>
        <w:t xml:space="preserve">references of </w:t>
      </w:r>
      <w:proofErr w:type="spellStart"/>
      <w:r w:rsidR="00D750C2">
        <w:rPr>
          <w:rFonts w:ascii="Arial" w:hAnsi="Arial" w:cs="Arial"/>
          <w:lang w:val="en-US" w:eastAsia="zh-CN"/>
        </w:rPr>
        <w:t>MnSs</w:t>
      </w:r>
      <w:proofErr w:type="spellEnd"/>
      <w:r w:rsidR="00D750C2">
        <w:rPr>
          <w:rFonts w:ascii="Arial" w:hAnsi="Arial" w:cs="Arial"/>
          <w:lang w:val="en-US" w:eastAsia="zh-CN"/>
        </w:rPr>
        <w:t xml:space="preserve"> which support management of </w:t>
      </w:r>
      <w:r w:rsidR="009C1BE8">
        <w:rPr>
          <w:rFonts w:ascii="Arial" w:hAnsi="Arial" w:cs="Arial"/>
          <w:lang w:val="en-US" w:eastAsia="zh-CN"/>
        </w:rPr>
        <w:t xml:space="preserve">corresponding </w:t>
      </w:r>
      <w:r w:rsidR="00D750C2">
        <w:rPr>
          <w:rFonts w:ascii="Arial" w:hAnsi="Arial" w:cs="Arial"/>
          <w:lang w:val="en-US" w:eastAsia="zh-CN"/>
        </w:rPr>
        <w:t>Management Functions</w:t>
      </w:r>
      <w:r w:rsidR="00F37E24">
        <w:rPr>
          <w:rFonts w:ascii="Arial" w:hAnsi="Arial" w:cs="Arial"/>
          <w:lang w:val="en-US" w:eastAsia="zh-CN"/>
        </w:rPr>
        <w:t xml:space="preserve">, provide examples to illustrate on how management of management functions related management models are used. </w:t>
      </w:r>
    </w:p>
    <w:p w14:paraId="1553B53F" w14:textId="133D72FB" w:rsidR="005E24D9" w:rsidRPr="000C07E4" w:rsidRDefault="009D354F" w:rsidP="008F0C6B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3</w:t>
      </w:r>
      <w:r w:rsidR="005E24D9">
        <w:rPr>
          <w:rFonts w:ascii="Arial" w:hAnsi="Arial" w:cs="Arial"/>
          <w:lang w:val="en-US" w:eastAsia="zh-CN"/>
        </w:rPr>
        <w:t>. Address the architecture enhancement based on the collaboration with other industry groups (</w:t>
      </w:r>
      <w:proofErr w:type="spellStart"/>
      <w:r w:rsidR="005E24D9">
        <w:rPr>
          <w:rFonts w:ascii="Arial" w:hAnsi="Arial" w:cs="Arial"/>
          <w:lang w:val="en-US" w:eastAsia="zh-CN"/>
        </w:rPr>
        <w:t>e.g</w:t>
      </w:r>
      <w:proofErr w:type="spellEnd"/>
      <w:r w:rsidR="005E24D9">
        <w:rPr>
          <w:rFonts w:ascii="Arial" w:hAnsi="Arial" w:cs="Arial"/>
          <w:lang w:val="en-US" w:eastAsia="zh-CN"/>
        </w:rPr>
        <w:t xml:space="preserve"> GSMA OPG etc.).</w:t>
      </w:r>
    </w:p>
    <w:p w14:paraId="157F3CB1" w14:textId="5A5178A5" w:rsidR="006C2E80" w:rsidRPr="00364CE1" w:rsidRDefault="006C2E80" w:rsidP="008F0C6B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64CE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53430BC8" w:rsidR="00364CE1" w:rsidRPr="006C2E80" w:rsidRDefault="00364CE1" w:rsidP="00364CE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E6BA91A" w:rsidR="00364CE1" w:rsidRPr="006C2E80" w:rsidRDefault="00364CE1" w:rsidP="00364CE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33D5069E" w:rsidR="00364CE1" w:rsidRPr="006C2E80" w:rsidRDefault="00364CE1" w:rsidP="00364CE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7B48D309" w:rsidR="00364CE1" w:rsidRPr="006C2E80" w:rsidRDefault="00364CE1" w:rsidP="00364CE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2AA4471C" w:rsidR="00364CE1" w:rsidRPr="006C2E80" w:rsidRDefault="00364CE1" w:rsidP="00364CE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3F11D850" w:rsidR="00364CE1" w:rsidRPr="006C2E80" w:rsidRDefault="00364CE1" w:rsidP="00364CE1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364CE1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178EDAC3" w:rsidR="00364CE1" w:rsidRPr="00FF3F0C" w:rsidRDefault="00364CE1" w:rsidP="00364CE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43E70D9D" w14:textId="792B920C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12022B30" w14:textId="2BEB33B6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783F7A2B" w14:textId="088686BA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63ECA7E" w14:textId="6ADBACF1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1EB1BD1" w14:textId="4E27E07B" w:rsidR="00364CE1" w:rsidRPr="00251D80" w:rsidRDefault="00364CE1" w:rsidP="00364CE1">
            <w:pPr>
              <w:pStyle w:val="Guidance"/>
              <w:spacing w:after="0"/>
            </w:pPr>
          </w:p>
        </w:tc>
      </w:tr>
      <w:tr w:rsidR="00364CE1" w:rsidRPr="00251D80" w14:paraId="3A3AD4D2" w14:textId="77777777" w:rsidTr="006C2E80">
        <w:trPr>
          <w:cantSplit/>
          <w:jc w:val="center"/>
        </w:trPr>
        <w:tc>
          <w:tcPr>
            <w:tcW w:w="1617" w:type="dxa"/>
          </w:tcPr>
          <w:p w14:paraId="6B4310C5" w14:textId="74DB47DC" w:rsidR="00364CE1" w:rsidRPr="00FF3F0C" w:rsidRDefault="00364CE1" w:rsidP="00364CE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6E73853" w14:textId="5509D272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6F688B36" w14:textId="64C0D720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8B18643" w14:textId="233FE1A9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6D7884B0" w14:textId="4E3D5DAF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438757A9" w14:textId="5E6B1CD1" w:rsidR="00364CE1" w:rsidRPr="00251D80" w:rsidRDefault="00364CE1" w:rsidP="00364CE1">
            <w:pPr>
              <w:pStyle w:val="Guidance"/>
              <w:spacing w:after="0"/>
            </w:pPr>
          </w:p>
        </w:tc>
      </w:tr>
      <w:tr w:rsidR="00364CE1" w:rsidRPr="00251D80" w14:paraId="66185111" w14:textId="77777777" w:rsidTr="006C2E80">
        <w:trPr>
          <w:cantSplit/>
          <w:jc w:val="center"/>
        </w:trPr>
        <w:tc>
          <w:tcPr>
            <w:tcW w:w="1617" w:type="dxa"/>
          </w:tcPr>
          <w:p w14:paraId="1D669AC8" w14:textId="05F4A516" w:rsidR="00364CE1" w:rsidRPr="00FF3F0C" w:rsidRDefault="00364CE1" w:rsidP="00364CE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44CBE81" w14:textId="1EBAF924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F351828" w14:textId="16C1AA9D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2EC8057" w14:textId="22E71948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60439DC" w14:textId="6B5B26A9" w:rsidR="00364CE1" w:rsidRPr="00251D80" w:rsidRDefault="00364CE1" w:rsidP="00364CE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B2C85DE" w14:textId="1B60CB12" w:rsidR="00364CE1" w:rsidRPr="00251D80" w:rsidRDefault="00364CE1" w:rsidP="00364CE1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1A4B0E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70A8ADC" w:rsidR="001A4B0E" w:rsidRPr="00364CE1" w:rsidRDefault="001A4B0E" w:rsidP="00364CE1">
            <w:pPr>
              <w:pStyle w:val="TAL"/>
              <w:rPr>
                <w:iCs/>
              </w:rPr>
            </w:pPr>
            <w:r w:rsidRPr="00364CE1">
              <w:rPr>
                <w:iCs/>
              </w:rP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34B0653C" w:rsidR="001A4B0E" w:rsidRPr="00364CE1" w:rsidRDefault="001A4B0E" w:rsidP="00364CE1">
            <w:pPr>
              <w:pStyle w:val="TAL"/>
              <w:rPr>
                <w:iCs/>
              </w:rPr>
            </w:pPr>
            <w:r w:rsidRPr="00364CE1">
              <w:rPr>
                <w:iCs/>
              </w:rPr>
              <w:t xml:space="preserve">Enhancement of </w:t>
            </w:r>
            <w:proofErr w:type="gramStart"/>
            <w:r w:rsidRPr="00364CE1">
              <w:rPr>
                <w:iCs/>
              </w:rPr>
              <w:t>service based</w:t>
            </w:r>
            <w:proofErr w:type="gramEnd"/>
            <w:r w:rsidRPr="00364CE1">
              <w:rPr>
                <w:iCs/>
              </w:rPr>
              <w:t xml:space="preserve"> management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9FBCA17" w:rsidR="001A4B0E" w:rsidRPr="00364CE1" w:rsidRDefault="001A4B0E" w:rsidP="00364CE1">
            <w:pPr>
              <w:pStyle w:val="TAL"/>
              <w:rPr>
                <w:iCs/>
              </w:rPr>
            </w:pPr>
            <w:r w:rsidRPr="00364CE1">
              <w:rPr>
                <w:iCs/>
              </w:rPr>
              <w:t>TSG#10</w:t>
            </w:r>
            <w:r w:rsidR="00C20251" w:rsidRPr="00364CE1">
              <w:rPr>
                <w:iCs/>
              </w:rPr>
              <w:t>2 (Dec.2023)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8584C7C" w:rsidR="001A4B0E" w:rsidRPr="00364CE1" w:rsidRDefault="001A4B0E" w:rsidP="00364CE1">
            <w:pPr>
              <w:pStyle w:val="TAL"/>
              <w:rPr>
                <w:iCs/>
              </w:rPr>
            </w:pPr>
          </w:p>
        </w:tc>
      </w:tr>
      <w:tr w:rsidR="00364CE1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22F4F0A" w:rsidR="00364CE1" w:rsidRPr="006C2E80" w:rsidRDefault="00364CE1" w:rsidP="00364CE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4A96909" w:rsidR="00364CE1" w:rsidRPr="006C2E80" w:rsidRDefault="00364CE1" w:rsidP="00364CE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56DE9A7" w:rsidR="00364CE1" w:rsidRPr="006C2E80" w:rsidRDefault="00364CE1" w:rsidP="00364CE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364CE1" w:rsidRPr="006C2E80" w:rsidRDefault="00364CE1" w:rsidP="00364CE1">
            <w:pPr>
              <w:pStyle w:val="TAL"/>
            </w:pPr>
          </w:p>
        </w:tc>
      </w:tr>
      <w:tr w:rsidR="00364CE1" w:rsidRPr="006C2E80" w14:paraId="3D0CEE6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A28" w14:textId="1DF1EB9D" w:rsidR="00364CE1" w:rsidRPr="006C2E80" w:rsidRDefault="00364CE1" w:rsidP="00364CE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2CEC" w14:textId="0AA95A17" w:rsidR="00364CE1" w:rsidRPr="006C2E80" w:rsidRDefault="00364CE1" w:rsidP="00364CE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0BC9" w14:textId="4BF82B7E" w:rsidR="00364CE1" w:rsidRPr="006C2E80" w:rsidRDefault="00364CE1" w:rsidP="00364CE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04BF" w14:textId="77777777" w:rsidR="00364CE1" w:rsidRPr="006C2E80" w:rsidRDefault="00364CE1" w:rsidP="00364CE1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8F61485" w14:textId="23C6904B" w:rsidR="00E41C32" w:rsidRDefault="00251898" w:rsidP="00E41C32">
      <w:r>
        <w:t>Lan Zou, Huawei, zoulan@huawei.com</w:t>
      </w:r>
    </w:p>
    <w:p w14:paraId="3C568651" w14:textId="64E8B5E8" w:rsidR="00251898" w:rsidRDefault="00251898" w:rsidP="00364CE1">
      <w: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997BF82" w:rsidR="006E1FDA" w:rsidRPr="006C2E80" w:rsidRDefault="00251898" w:rsidP="006C2E80">
      <w:pPr>
        <w:pStyle w:val="Guidance"/>
      </w:pPr>
      <w:r>
        <w:t>SA5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685D078" w:rsidR="00174617" w:rsidRPr="006C2E80" w:rsidRDefault="00251898" w:rsidP="006C2E80">
      <w:pPr>
        <w:pStyle w:val="Guidance"/>
      </w:pPr>
      <w:r>
        <w:t>None.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264A622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C11CD01" w:rsidR="00557B2E" w:rsidRDefault="002518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39A5003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5BABA" w14:textId="77777777" w:rsidR="001A17A9" w:rsidRDefault="001A17A9">
      <w:r>
        <w:separator/>
      </w:r>
    </w:p>
  </w:endnote>
  <w:endnote w:type="continuationSeparator" w:id="0">
    <w:p w14:paraId="0FCD27EC" w14:textId="77777777" w:rsidR="001A17A9" w:rsidRDefault="001A1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6F2134" w14:textId="77777777" w:rsidR="001A17A9" w:rsidRDefault="001A17A9">
      <w:r>
        <w:separator/>
      </w:r>
    </w:p>
  </w:footnote>
  <w:footnote w:type="continuationSeparator" w:id="0">
    <w:p w14:paraId="1FF6C28F" w14:textId="77777777" w:rsidR="001A17A9" w:rsidRDefault="001A17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40759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2DC9F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CC37F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B870C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9E93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1A370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A0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CDD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AAE3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581A0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C22991"/>
    <w:multiLevelType w:val="hybridMultilevel"/>
    <w:tmpl w:val="B0CE5CB0"/>
    <w:lvl w:ilvl="0" w:tplc="2000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64B59"/>
    <w:multiLevelType w:val="hybridMultilevel"/>
    <w:tmpl w:val="D0887A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1D06014"/>
    <w:multiLevelType w:val="hybridMultilevel"/>
    <w:tmpl w:val="746EFB22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9"/>
  </w:num>
  <w:num w:numId="6">
    <w:abstractNumId w:val="18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1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355"/>
    <w:rsid w:val="00025316"/>
    <w:rsid w:val="00037C06"/>
    <w:rsid w:val="00044DAE"/>
    <w:rsid w:val="00045F44"/>
    <w:rsid w:val="00052BF8"/>
    <w:rsid w:val="00057116"/>
    <w:rsid w:val="00064CB2"/>
    <w:rsid w:val="00066954"/>
    <w:rsid w:val="00067741"/>
    <w:rsid w:val="00072A56"/>
    <w:rsid w:val="00082CCB"/>
    <w:rsid w:val="00086AD8"/>
    <w:rsid w:val="000A3125"/>
    <w:rsid w:val="000B0519"/>
    <w:rsid w:val="000B19CF"/>
    <w:rsid w:val="000B1ABD"/>
    <w:rsid w:val="000B61FD"/>
    <w:rsid w:val="000B78F6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64441"/>
    <w:rsid w:val="00171925"/>
    <w:rsid w:val="00173998"/>
    <w:rsid w:val="00174617"/>
    <w:rsid w:val="001759A7"/>
    <w:rsid w:val="001A17A9"/>
    <w:rsid w:val="001A4192"/>
    <w:rsid w:val="001A4B0E"/>
    <w:rsid w:val="001A7910"/>
    <w:rsid w:val="001C5C86"/>
    <w:rsid w:val="001C718D"/>
    <w:rsid w:val="001E14C4"/>
    <w:rsid w:val="001E44E4"/>
    <w:rsid w:val="001F7D5F"/>
    <w:rsid w:val="001F7EB4"/>
    <w:rsid w:val="002000C2"/>
    <w:rsid w:val="00205F25"/>
    <w:rsid w:val="00215440"/>
    <w:rsid w:val="00221B1E"/>
    <w:rsid w:val="002249B4"/>
    <w:rsid w:val="00240DCD"/>
    <w:rsid w:val="0024786B"/>
    <w:rsid w:val="00251898"/>
    <w:rsid w:val="00251D80"/>
    <w:rsid w:val="00254FB5"/>
    <w:rsid w:val="00257006"/>
    <w:rsid w:val="002640E5"/>
    <w:rsid w:val="0026436F"/>
    <w:rsid w:val="0026606E"/>
    <w:rsid w:val="0026680D"/>
    <w:rsid w:val="00276403"/>
    <w:rsid w:val="00283472"/>
    <w:rsid w:val="002944FD"/>
    <w:rsid w:val="002B24C9"/>
    <w:rsid w:val="002C1C50"/>
    <w:rsid w:val="002E6A7D"/>
    <w:rsid w:val="002E7A9E"/>
    <w:rsid w:val="002F3C41"/>
    <w:rsid w:val="002F6C5C"/>
    <w:rsid w:val="0030045C"/>
    <w:rsid w:val="00303785"/>
    <w:rsid w:val="00304A16"/>
    <w:rsid w:val="00310861"/>
    <w:rsid w:val="003205AD"/>
    <w:rsid w:val="00321D73"/>
    <w:rsid w:val="00321FF1"/>
    <w:rsid w:val="0033027D"/>
    <w:rsid w:val="00335107"/>
    <w:rsid w:val="00335FB2"/>
    <w:rsid w:val="00344158"/>
    <w:rsid w:val="00347B74"/>
    <w:rsid w:val="00355CB6"/>
    <w:rsid w:val="0036218E"/>
    <w:rsid w:val="00364CE1"/>
    <w:rsid w:val="00366257"/>
    <w:rsid w:val="0037755F"/>
    <w:rsid w:val="0038516D"/>
    <w:rsid w:val="003869D7"/>
    <w:rsid w:val="003A08AA"/>
    <w:rsid w:val="003A1EB0"/>
    <w:rsid w:val="003B1860"/>
    <w:rsid w:val="003C065F"/>
    <w:rsid w:val="003C0F14"/>
    <w:rsid w:val="003C2DA6"/>
    <w:rsid w:val="003C6DA6"/>
    <w:rsid w:val="003D2781"/>
    <w:rsid w:val="003D62A9"/>
    <w:rsid w:val="003D77C9"/>
    <w:rsid w:val="003D7E29"/>
    <w:rsid w:val="003F04C7"/>
    <w:rsid w:val="003F268E"/>
    <w:rsid w:val="003F7142"/>
    <w:rsid w:val="003F7B3D"/>
    <w:rsid w:val="0040022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0593"/>
    <w:rsid w:val="004A40BE"/>
    <w:rsid w:val="004A6A60"/>
    <w:rsid w:val="004C634D"/>
    <w:rsid w:val="004C755C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75D6"/>
    <w:rsid w:val="00586951"/>
    <w:rsid w:val="00590087"/>
    <w:rsid w:val="005941D7"/>
    <w:rsid w:val="005A032D"/>
    <w:rsid w:val="005A2ACA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24D9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894"/>
    <w:rsid w:val="00667DD2"/>
    <w:rsid w:val="00671BBB"/>
    <w:rsid w:val="00674ACA"/>
    <w:rsid w:val="00682237"/>
    <w:rsid w:val="006A0EF8"/>
    <w:rsid w:val="006A45BA"/>
    <w:rsid w:val="006B4280"/>
    <w:rsid w:val="006B4B1C"/>
    <w:rsid w:val="006C2E80"/>
    <w:rsid w:val="006C4991"/>
    <w:rsid w:val="006C4FCB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6841"/>
    <w:rsid w:val="00746F46"/>
    <w:rsid w:val="0075252A"/>
    <w:rsid w:val="00764B84"/>
    <w:rsid w:val="00765028"/>
    <w:rsid w:val="00771B56"/>
    <w:rsid w:val="0078034D"/>
    <w:rsid w:val="00790BCC"/>
    <w:rsid w:val="007955AC"/>
    <w:rsid w:val="00795CEE"/>
    <w:rsid w:val="00796922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512B"/>
    <w:rsid w:val="007F522E"/>
    <w:rsid w:val="007F70A3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0C3B"/>
    <w:rsid w:val="00872B3B"/>
    <w:rsid w:val="00880718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4CE"/>
    <w:rsid w:val="008C0E78"/>
    <w:rsid w:val="008C537F"/>
    <w:rsid w:val="008D658B"/>
    <w:rsid w:val="008F0C6B"/>
    <w:rsid w:val="00902DD3"/>
    <w:rsid w:val="00922FCB"/>
    <w:rsid w:val="00935CB0"/>
    <w:rsid w:val="009370A2"/>
    <w:rsid w:val="00937C6F"/>
    <w:rsid w:val="009428A9"/>
    <w:rsid w:val="009437A2"/>
    <w:rsid w:val="00944B28"/>
    <w:rsid w:val="00966C81"/>
    <w:rsid w:val="00967838"/>
    <w:rsid w:val="00975650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208"/>
    <w:rsid w:val="009B1936"/>
    <w:rsid w:val="009B493F"/>
    <w:rsid w:val="009C1BE8"/>
    <w:rsid w:val="009C2977"/>
    <w:rsid w:val="009C2DCC"/>
    <w:rsid w:val="009C2E72"/>
    <w:rsid w:val="009C5D9D"/>
    <w:rsid w:val="009D354F"/>
    <w:rsid w:val="009E2BFA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A3233"/>
    <w:rsid w:val="00AB0F95"/>
    <w:rsid w:val="00AB58BF"/>
    <w:rsid w:val="00AC5C94"/>
    <w:rsid w:val="00AC6AE6"/>
    <w:rsid w:val="00AC6BD4"/>
    <w:rsid w:val="00AD0751"/>
    <w:rsid w:val="00AD77C4"/>
    <w:rsid w:val="00AE25BF"/>
    <w:rsid w:val="00AE2F61"/>
    <w:rsid w:val="00AF0C13"/>
    <w:rsid w:val="00B02676"/>
    <w:rsid w:val="00B03AF5"/>
    <w:rsid w:val="00B03C01"/>
    <w:rsid w:val="00B078D6"/>
    <w:rsid w:val="00B1248D"/>
    <w:rsid w:val="00B14709"/>
    <w:rsid w:val="00B222EF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275"/>
    <w:rsid w:val="00BA5B43"/>
    <w:rsid w:val="00BB5EBF"/>
    <w:rsid w:val="00BC642A"/>
    <w:rsid w:val="00BD7A10"/>
    <w:rsid w:val="00BF5619"/>
    <w:rsid w:val="00BF7C9D"/>
    <w:rsid w:val="00C01E8C"/>
    <w:rsid w:val="00C02DF6"/>
    <w:rsid w:val="00C03E01"/>
    <w:rsid w:val="00C1261D"/>
    <w:rsid w:val="00C20251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6644C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50C2"/>
    <w:rsid w:val="00D77416"/>
    <w:rsid w:val="00D80FC6"/>
    <w:rsid w:val="00D8533D"/>
    <w:rsid w:val="00D92A37"/>
    <w:rsid w:val="00D94917"/>
    <w:rsid w:val="00DA74F3"/>
    <w:rsid w:val="00DB371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2B0A"/>
    <w:rsid w:val="00E033E0"/>
    <w:rsid w:val="00E047AE"/>
    <w:rsid w:val="00E1026B"/>
    <w:rsid w:val="00E13CB2"/>
    <w:rsid w:val="00E20C37"/>
    <w:rsid w:val="00E374FB"/>
    <w:rsid w:val="00E418DE"/>
    <w:rsid w:val="00E41C32"/>
    <w:rsid w:val="00E52C57"/>
    <w:rsid w:val="00E57E7D"/>
    <w:rsid w:val="00E84CD8"/>
    <w:rsid w:val="00E90B85"/>
    <w:rsid w:val="00E90E69"/>
    <w:rsid w:val="00E91679"/>
    <w:rsid w:val="00E92452"/>
    <w:rsid w:val="00E94CC1"/>
    <w:rsid w:val="00E96431"/>
    <w:rsid w:val="00EC0B1F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7E24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86851"/>
    <w:rsid w:val="00F921F1"/>
    <w:rsid w:val="00FB1127"/>
    <w:rsid w:val="00FB127E"/>
    <w:rsid w:val="00FB750F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955A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CommentText">
    <w:name w:val="annotation text"/>
    <w:basedOn w:val="Normal"/>
    <w:link w:val="CommentTextChar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6C4F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C4FCB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6C4FCB"/>
  </w:style>
  <w:style w:type="paragraph" w:styleId="BlockText">
    <w:name w:val="Block Text"/>
    <w:basedOn w:val="Normal"/>
    <w:rsid w:val="006C4F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6C4F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C4FCB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6C4FC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C4FCB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6C4FCB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6C4FCB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6C4FC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C4FCB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6C4F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C4FCB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6C4FC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C4FCB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6C4FC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C4FCB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6C4FC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6C4FC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C4FCB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C4FC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6C4FCB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6C4FCB"/>
  </w:style>
  <w:style w:type="character" w:customStyle="1" w:styleId="DateChar">
    <w:name w:val="Date Char"/>
    <w:basedOn w:val="DefaultParagraphFont"/>
    <w:link w:val="Date"/>
    <w:rsid w:val="006C4FCB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6C4FC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4FCB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6C4FC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C4FCB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6C4FC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C4FCB"/>
    <w:rPr>
      <w:color w:val="000000"/>
      <w:lang w:eastAsia="ja-JP"/>
    </w:rPr>
  </w:style>
  <w:style w:type="paragraph" w:styleId="EnvelopeAddress">
    <w:name w:val="envelope address"/>
    <w:basedOn w:val="Normal"/>
    <w:rsid w:val="006C4F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C4FC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6C4FC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6C4FCB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6C4FC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C4FCB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6C4FC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C4FCB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6C4FC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6C4FC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6C4FC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C4FC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C4FC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C4FC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C4FC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C4FC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C4FC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C4FC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C4F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C4FCB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6C4FCB"/>
    <w:pPr>
      <w:ind w:left="283" w:hanging="283"/>
      <w:contextualSpacing/>
    </w:pPr>
  </w:style>
  <w:style w:type="paragraph" w:styleId="List2">
    <w:name w:val="List 2"/>
    <w:basedOn w:val="Normal"/>
    <w:rsid w:val="006C4FCB"/>
    <w:pPr>
      <w:ind w:left="566" w:hanging="283"/>
      <w:contextualSpacing/>
    </w:pPr>
  </w:style>
  <w:style w:type="paragraph" w:styleId="List3">
    <w:name w:val="List 3"/>
    <w:basedOn w:val="Normal"/>
    <w:rsid w:val="006C4FCB"/>
    <w:pPr>
      <w:ind w:left="849" w:hanging="283"/>
      <w:contextualSpacing/>
    </w:pPr>
  </w:style>
  <w:style w:type="paragraph" w:styleId="List4">
    <w:name w:val="List 4"/>
    <w:basedOn w:val="Normal"/>
    <w:rsid w:val="006C4FCB"/>
    <w:pPr>
      <w:ind w:left="1132" w:hanging="283"/>
      <w:contextualSpacing/>
    </w:pPr>
  </w:style>
  <w:style w:type="paragraph" w:styleId="List5">
    <w:name w:val="List 5"/>
    <w:basedOn w:val="Normal"/>
    <w:rsid w:val="006C4FCB"/>
    <w:pPr>
      <w:ind w:left="1415" w:hanging="283"/>
      <w:contextualSpacing/>
    </w:pPr>
  </w:style>
  <w:style w:type="paragraph" w:styleId="ListBullet">
    <w:name w:val="List Bullet"/>
    <w:basedOn w:val="Normal"/>
    <w:rsid w:val="006C4FCB"/>
    <w:pPr>
      <w:numPr>
        <w:numId w:val="11"/>
      </w:numPr>
      <w:contextualSpacing/>
    </w:pPr>
  </w:style>
  <w:style w:type="paragraph" w:styleId="ListBullet2">
    <w:name w:val="List Bullet 2"/>
    <w:basedOn w:val="Normal"/>
    <w:rsid w:val="006C4FCB"/>
    <w:pPr>
      <w:numPr>
        <w:numId w:val="12"/>
      </w:numPr>
      <w:contextualSpacing/>
    </w:pPr>
  </w:style>
  <w:style w:type="paragraph" w:styleId="ListBullet3">
    <w:name w:val="List Bullet 3"/>
    <w:basedOn w:val="Normal"/>
    <w:rsid w:val="006C4FCB"/>
    <w:pPr>
      <w:numPr>
        <w:numId w:val="13"/>
      </w:numPr>
      <w:contextualSpacing/>
    </w:pPr>
  </w:style>
  <w:style w:type="paragraph" w:styleId="ListBullet4">
    <w:name w:val="List Bullet 4"/>
    <w:basedOn w:val="Normal"/>
    <w:rsid w:val="006C4FCB"/>
    <w:pPr>
      <w:numPr>
        <w:numId w:val="14"/>
      </w:numPr>
      <w:contextualSpacing/>
    </w:pPr>
  </w:style>
  <w:style w:type="paragraph" w:styleId="ListBullet5">
    <w:name w:val="List Bullet 5"/>
    <w:basedOn w:val="Normal"/>
    <w:rsid w:val="006C4FC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6C4FC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C4FC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C4FC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C4FC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C4FCB"/>
    <w:pPr>
      <w:spacing w:after="120"/>
      <w:ind w:left="1415"/>
      <w:contextualSpacing/>
    </w:pPr>
  </w:style>
  <w:style w:type="paragraph" w:styleId="ListNumber">
    <w:name w:val="List Number"/>
    <w:basedOn w:val="Normal"/>
    <w:rsid w:val="006C4FCB"/>
    <w:pPr>
      <w:numPr>
        <w:numId w:val="16"/>
      </w:numPr>
      <w:contextualSpacing/>
    </w:pPr>
  </w:style>
  <w:style w:type="paragraph" w:styleId="ListNumber2">
    <w:name w:val="List Number 2"/>
    <w:basedOn w:val="Normal"/>
    <w:rsid w:val="006C4FCB"/>
    <w:pPr>
      <w:numPr>
        <w:numId w:val="17"/>
      </w:numPr>
      <w:contextualSpacing/>
    </w:pPr>
  </w:style>
  <w:style w:type="paragraph" w:styleId="ListNumber3">
    <w:name w:val="List Number 3"/>
    <w:basedOn w:val="Normal"/>
    <w:rsid w:val="006C4FCB"/>
    <w:pPr>
      <w:numPr>
        <w:numId w:val="8"/>
      </w:numPr>
      <w:contextualSpacing/>
    </w:pPr>
  </w:style>
  <w:style w:type="paragraph" w:styleId="ListNumber4">
    <w:name w:val="List Number 4"/>
    <w:basedOn w:val="Normal"/>
    <w:rsid w:val="006C4FCB"/>
    <w:pPr>
      <w:numPr>
        <w:numId w:val="9"/>
      </w:numPr>
      <w:contextualSpacing/>
    </w:pPr>
  </w:style>
  <w:style w:type="paragraph" w:styleId="ListNumber5">
    <w:name w:val="List Number 5"/>
    <w:basedOn w:val="Normal"/>
    <w:rsid w:val="006C4FCB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6C4FCB"/>
    <w:pPr>
      <w:ind w:left="720"/>
      <w:contextualSpacing/>
    </w:pPr>
  </w:style>
  <w:style w:type="paragraph" w:styleId="MacroText">
    <w:name w:val="macro"/>
    <w:link w:val="MacroTextChar"/>
    <w:rsid w:val="006C4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6C4FCB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6C4F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C4FCB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6C4FC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6C4FCB"/>
    <w:rPr>
      <w:sz w:val="24"/>
      <w:szCs w:val="24"/>
    </w:rPr>
  </w:style>
  <w:style w:type="paragraph" w:styleId="NormalIndent">
    <w:name w:val="Normal Indent"/>
    <w:basedOn w:val="Normal"/>
    <w:rsid w:val="006C4FC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C4FC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C4FCB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6C4FC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C4FCB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6C4F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C4FCB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6C4FCB"/>
  </w:style>
  <w:style w:type="character" w:customStyle="1" w:styleId="SalutationChar">
    <w:name w:val="Salutation Char"/>
    <w:basedOn w:val="DefaultParagraphFont"/>
    <w:link w:val="Salutation"/>
    <w:rsid w:val="006C4FCB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6C4FC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C4FCB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6C4FC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C4F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6C4FC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C4FC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C4FCB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C4FCB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6C4F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C4F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2249B4"/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364C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0C37AF-78A7-4975-AFB1-08BC59DF3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13</cp:revision>
  <cp:lastPrinted>2000-02-29T11:31:00Z</cp:lastPrinted>
  <dcterms:created xsi:type="dcterms:W3CDTF">2023-01-16T15:55:00Z</dcterms:created>
  <dcterms:modified xsi:type="dcterms:W3CDTF">2023-02-17T07:39:00Z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(3)HEj8Cy6H7FrBM/2h/l1mou/87R9+TqjajbIJpIADAus8jLouaeNH3vPxAPlvwCEy2D2tsDRj
bJMv6gTcJ7h3hgpGdKFRrE3MxGjCRZalxOawz90iPVC+SA2tCyCiWDrNQBw8n6WanZUXVy+/
pRORpiohr6f4AgCiMKDU/pLOu4OYHdxacXiMteSHzidH8YghvLL/r5ht+cf0EvlsDfgZcID6
Grl4kRgQYwx/CMttaa</vt:lpwstr>
  </property>
  <property fmtid="{D5CDD505-2E9C-101B-9397-08002B2CF9AE}" pid="13" name="_2015_ms_pID_7253431">
    <vt:lpwstr>9Wt05S63C7YAizFIPbr5pRQefJfI6BnOOgicOWFHvJ7lxN0vbGNOrP
HF/D9TAOOfTWWE3Vzb6s5azpOWLVT9Kj/soaH1cj8i/H8DPE9sixBVptWnjET4C6DPkKMQZd
tWNGWaxv6iGNacDGVAfeWAzOrmVUPf/7D24qZksUMG67C8CO/mbo4F1BwPuwCQeP3pIdaozq
4PJa6F62rwxnuAVTJ/Tix+mM2QYShd+iiLH9</vt:lpwstr>
  </property>
  <property fmtid="{D5CDD505-2E9C-101B-9397-08002B2CF9AE}" pid="14" name="_2015_ms_pID_7253432">
    <vt:lpwstr>2A==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1675905946</vt:lpwstr>
  </property>
</Properties>
</file>